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EAEA" w14:textId="77777777" w:rsidR="00F558D7" w:rsidRPr="00D05FF5" w:rsidRDefault="00F558D7" w:rsidP="00F558D7">
      <w:pPr>
        <w:pStyle w:val="Bibliography"/>
        <w:numPr>
          <w:ilvl w:val="0"/>
          <w:numId w:val="1"/>
        </w:numPr>
        <w:jc w:val="left"/>
        <w:rPr>
          <w:rFonts w:ascii="Times New Roman" w:hAnsi="Times New Roman"/>
        </w:rPr>
      </w:pPr>
      <w:r w:rsidRPr="00D05FF5">
        <w:rPr>
          <w:rFonts w:ascii="Times New Roman" w:hAnsi="Times New Roman"/>
        </w:rPr>
        <w:t xml:space="preserve">Houchlei, S. K.; Crandell, O. M.; Cooper, M. M. “What About the Students Who Switched Course Type?”: An Investigation of Inconsistent Course Experience. </w:t>
      </w:r>
      <w:r w:rsidRPr="00D05FF5">
        <w:rPr>
          <w:rFonts w:ascii="Times New Roman" w:hAnsi="Times New Roman"/>
          <w:i/>
          <w:iCs/>
        </w:rPr>
        <w:t>J. Chem. Educ.</w:t>
      </w:r>
      <w:r w:rsidRPr="00D05FF5">
        <w:rPr>
          <w:rFonts w:ascii="Times New Roman" w:hAnsi="Times New Roman"/>
        </w:rPr>
        <w:t xml:space="preserve"> </w:t>
      </w:r>
      <w:r w:rsidRPr="00D05FF5">
        <w:rPr>
          <w:rFonts w:ascii="Times New Roman" w:hAnsi="Times New Roman"/>
          <w:b/>
          <w:bCs/>
        </w:rPr>
        <w:t>2023</w:t>
      </w:r>
      <w:r w:rsidRPr="00D05FF5">
        <w:rPr>
          <w:rFonts w:ascii="Times New Roman" w:hAnsi="Times New Roman"/>
        </w:rPr>
        <w:t>. https://doi.org/10.1021/acs.jchemed.3c00345.</w:t>
      </w:r>
    </w:p>
    <w:p w14:paraId="6143CE0D" w14:textId="77777777" w:rsidR="00F558D7" w:rsidRPr="00C82A63" w:rsidRDefault="00F558D7" w:rsidP="00F558D7">
      <w:pPr>
        <w:pStyle w:val="Bibliography"/>
        <w:numPr>
          <w:ilvl w:val="0"/>
          <w:numId w:val="1"/>
        </w:numPr>
        <w:jc w:val="left"/>
        <w:rPr>
          <w:rFonts w:ascii="Times New Roman" w:hAnsi="Times New Roman"/>
        </w:rPr>
      </w:pPr>
      <w:r w:rsidRPr="00D05FF5">
        <w:rPr>
          <w:rFonts w:ascii="Times New Roman" w:hAnsi="Times New Roman"/>
        </w:rPr>
        <w:t xml:space="preserve">Underwood, S. M.; Kararo, A. T.; Posey, L. A.; Pollock, A. M.; Herrington, D. G.; Stowe, R. L.; Carmel, J. H.; </w:t>
      </w:r>
      <w:proofErr w:type="spellStart"/>
      <w:r w:rsidRPr="00D05FF5">
        <w:rPr>
          <w:rFonts w:ascii="Times New Roman" w:hAnsi="Times New Roman"/>
        </w:rPr>
        <w:t>Klymkowsky</w:t>
      </w:r>
      <w:proofErr w:type="spellEnd"/>
      <w:r w:rsidRPr="00D05FF5">
        <w:rPr>
          <w:rFonts w:ascii="Times New Roman" w:hAnsi="Times New Roman"/>
        </w:rPr>
        <w:t xml:space="preserve">, M. W.; Cooper, M. M. Components Critical to Successful Adoption and Adaptation of CLUE, a Transformed General Chemistry Curriculum. </w:t>
      </w:r>
      <w:r w:rsidRPr="00D05FF5">
        <w:rPr>
          <w:rFonts w:ascii="Times New Roman" w:hAnsi="Times New Roman"/>
          <w:i/>
          <w:iCs/>
        </w:rPr>
        <w:t>J. Chem. Educ.</w:t>
      </w:r>
      <w:r w:rsidRPr="00D05FF5">
        <w:rPr>
          <w:rFonts w:ascii="Times New Roman" w:hAnsi="Times New Roman"/>
        </w:rPr>
        <w:t xml:space="preserve"> </w:t>
      </w:r>
      <w:r w:rsidRPr="00D05FF5">
        <w:rPr>
          <w:rFonts w:ascii="Times New Roman" w:hAnsi="Times New Roman"/>
          <w:b/>
          <w:bCs/>
        </w:rPr>
        <w:t>2023</w:t>
      </w:r>
      <w:r w:rsidRPr="00D05FF5">
        <w:rPr>
          <w:rFonts w:ascii="Times New Roman" w:hAnsi="Times New Roman"/>
        </w:rPr>
        <w:t>. https://doi.org/10.1021/acs.jchemed.3c00190.</w:t>
      </w:r>
    </w:p>
    <w:p w14:paraId="61069972" w14:textId="749AF935" w:rsidR="00F558D7" w:rsidRPr="00F558D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Bowen, R.; A. Flaherty, A.; M. Cooper, M. Investigating Student Perceptions of Transformational Intent and Classroom Culture in Organic Chemistry Courses. </w:t>
      </w:r>
      <w:r w:rsidRPr="001F5467">
        <w:rPr>
          <w:rFonts w:ascii="Times New Roman" w:hAnsi="Times New Roman"/>
          <w:i/>
          <w:iCs/>
        </w:rPr>
        <w:t>Chemistry Education Research and Practice</w:t>
      </w:r>
      <w:r w:rsidRPr="001F5467">
        <w:rPr>
          <w:rFonts w:ascii="Times New Roman" w:hAnsi="Times New Roman"/>
        </w:rPr>
        <w:t xml:space="preserve"> </w:t>
      </w:r>
      <w:r w:rsidRPr="001F5467">
        <w:rPr>
          <w:rFonts w:ascii="Times New Roman" w:hAnsi="Times New Roman"/>
          <w:b/>
          <w:bCs/>
        </w:rPr>
        <w:t>2022</w:t>
      </w:r>
      <w:r w:rsidRPr="001F5467">
        <w:rPr>
          <w:rFonts w:ascii="Times New Roman" w:hAnsi="Times New Roman"/>
        </w:rPr>
        <w:t xml:space="preserve">. </w:t>
      </w:r>
      <w:hyperlink r:id="rId5" w:history="1">
        <w:r w:rsidRPr="001F5467">
          <w:rPr>
            <w:rStyle w:val="Hyperlink"/>
            <w:rFonts w:ascii="Times New Roman" w:hAnsi="Times New Roman"/>
          </w:rPr>
          <w:t>https://doi.org/10.1039/D2RP00010E</w:t>
        </w:r>
      </w:hyperlink>
      <w:r w:rsidRPr="001F5467">
        <w:rPr>
          <w:rFonts w:ascii="Times New Roman" w:hAnsi="Times New Roman"/>
        </w:rPr>
        <w:t>.</w:t>
      </w:r>
    </w:p>
    <w:p w14:paraId="1B233CD2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Houchlei, S. K.; Bloch, R. R.; Cooper, M. M. Mechanisms, Models, and Explanations: Analyzing the Mechanistic Paths Students Take to Reach a Product for Familiar and Unfamiliar Organic Reactions. </w:t>
      </w:r>
      <w:r w:rsidRPr="001F5467">
        <w:rPr>
          <w:rFonts w:ascii="Times New Roman" w:hAnsi="Times New Roman"/>
          <w:i/>
          <w:iCs/>
        </w:rPr>
        <w:t>J. Chem. Educ.</w:t>
      </w:r>
      <w:r w:rsidRPr="001F5467">
        <w:rPr>
          <w:rFonts w:ascii="Times New Roman" w:hAnsi="Times New Roman"/>
        </w:rPr>
        <w:t xml:space="preserve"> </w:t>
      </w:r>
      <w:r w:rsidRPr="001F5467">
        <w:rPr>
          <w:rFonts w:ascii="Times New Roman" w:hAnsi="Times New Roman"/>
          <w:b/>
          <w:bCs/>
        </w:rPr>
        <w:t>2021</w:t>
      </w:r>
      <w:r w:rsidRPr="001F5467">
        <w:rPr>
          <w:rFonts w:ascii="Times New Roman" w:hAnsi="Times New Roman"/>
        </w:rPr>
        <w:t>. https://doi.org/10.1021/acs.jchemed.1c00099.</w:t>
      </w:r>
    </w:p>
    <w:p w14:paraId="4B33702F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Crandell, O. M.; Lockhart, M. A.; Cooper, M. M. Arrows on the Page Are Not a Good Gauge: Evidence for the Importance of Causal Mechanistic Explanations about Nucleophilic Substitution in Organic Chemistry. </w:t>
      </w:r>
      <w:r w:rsidRPr="001F5467">
        <w:rPr>
          <w:rFonts w:ascii="Times New Roman" w:hAnsi="Times New Roman"/>
          <w:i/>
          <w:iCs/>
        </w:rPr>
        <w:t>J. Chem. Educ.</w:t>
      </w:r>
      <w:r w:rsidRPr="001F5467">
        <w:rPr>
          <w:rFonts w:ascii="Times New Roman" w:hAnsi="Times New Roman"/>
        </w:rPr>
        <w:t xml:space="preserve"> </w:t>
      </w:r>
      <w:r w:rsidRPr="001F5467">
        <w:rPr>
          <w:rFonts w:ascii="Times New Roman" w:hAnsi="Times New Roman"/>
          <w:b/>
          <w:bCs/>
        </w:rPr>
        <w:t>2020</w:t>
      </w:r>
      <w:r w:rsidRPr="001F5467">
        <w:rPr>
          <w:rFonts w:ascii="Times New Roman" w:hAnsi="Times New Roman"/>
        </w:rPr>
        <w:t xml:space="preserve">, </w:t>
      </w:r>
      <w:r w:rsidRPr="001F5467">
        <w:rPr>
          <w:rFonts w:ascii="Times New Roman" w:hAnsi="Times New Roman"/>
          <w:i/>
          <w:iCs/>
        </w:rPr>
        <w:t>97</w:t>
      </w:r>
      <w:r w:rsidRPr="001F5467">
        <w:rPr>
          <w:rFonts w:ascii="Times New Roman" w:hAnsi="Times New Roman"/>
        </w:rPr>
        <w:t xml:space="preserve"> (2), 313–327. </w:t>
      </w:r>
      <w:hyperlink r:id="rId6" w:history="1">
        <w:r w:rsidRPr="001F5467">
          <w:rPr>
            <w:rStyle w:val="Hyperlink"/>
            <w:rFonts w:ascii="Times New Roman" w:hAnsi="Times New Roman"/>
          </w:rPr>
          <w:t>https://doi.org/10.1021/acs.jchemed.9b00815</w:t>
        </w:r>
      </w:hyperlink>
      <w:r w:rsidRPr="001F5467">
        <w:rPr>
          <w:rFonts w:ascii="Times New Roman" w:hAnsi="Times New Roman"/>
        </w:rPr>
        <w:t>.</w:t>
      </w:r>
    </w:p>
    <w:p w14:paraId="57AD4F02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Cooper, M. M.; Stowe, R. L.; Crandell, O. M.; </w:t>
      </w:r>
      <w:proofErr w:type="spellStart"/>
      <w:r w:rsidRPr="001F5467">
        <w:rPr>
          <w:rFonts w:ascii="Times New Roman" w:hAnsi="Times New Roman"/>
        </w:rPr>
        <w:t>Klymkowsky</w:t>
      </w:r>
      <w:proofErr w:type="spellEnd"/>
      <w:r w:rsidRPr="001F5467">
        <w:rPr>
          <w:rFonts w:ascii="Times New Roman" w:hAnsi="Times New Roman"/>
        </w:rPr>
        <w:t xml:space="preserve">, M. W. Organic Chemistry, Life, the Universe and Everything (OCLUE): A Transformed Organic Chemistry Curriculum. </w:t>
      </w:r>
      <w:r w:rsidRPr="001F5467">
        <w:rPr>
          <w:rFonts w:ascii="Times New Roman" w:hAnsi="Times New Roman"/>
          <w:i/>
          <w:iCs/>
        </w:rPr>
        <w:t>J. Chem. Educ</w:t>
      </w:r>
      <w:r w:rsidRPr="001F5467">
        <w:rPr>
          <w:rFonts w:ascii="Times New Roman" w:hAnsi="Times New Roman"/>
        </w:rPr>
        <w:t xml:space="preserve">. </w:t>
      </w:r>
      <w:r w:rsidRPr="001F5467">
        <w:rPr>
          <w:rFonts w:ascii="Times New Roman" w:hAnsi="Times New Roman"/>
          <w:b/>
          <w:bCs/>
        </w:rPr>
        <w:t>2019</w:t>
      </w:r>
      <w:r w:rsidRPr="001F5467">
        <w:rPr>
          <w:rFonts w:ascii="Times New Roman" w:hAnsi="Times New Roman"/>
        </w:rPr>
        <w:t xml:space="preserve">, </w:t>
      </w:r>
      <w:r w:rsidRPr="001F5467">
        <w:rPr>
          <w:rFonts w:ascii="Times New Roman" w:hAnsi="Times New Roman"/>
          <w:i/>
          <w:iCs/>
        </w:rPr>
        <w:t>96</w:t>
      </w:r>
      <w:r w:rsidRPr="001F5467">
        <w:rPr>
          <w:rFonts w:ascii="Times New Roman" w:hAnsi="Times New Roman"/>
        </w:rPr>
        <w:t xml:space="preserve"> (9), 1858–1872. </w:t>
      </w:r>
      <w:hyperlink r:id="rId7" w:history="1">
        <w:r w:rsidRPr="001F5467">
          <w:rPr>
            <w:rStyle w:val="Hyperlink"/>
            <w:rFonts w:ascii="Times New Roman" w:hAnsi="Times New Roman"/>
          </w:rPr>
          <w:t>https://doi.org/10.1021/acs.jchemed.9b00401</w:t>
        </w:r>
      </w:hyperlink>
      <w:r w:rsidRPr="001F5467">
        <w:rPr>
          <w:rFonts w:ascii="Times New Roman" w:hAnsi="Times New Roman"/>
        </w:rPr>
        <w:t xml:space="preserve">. 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ACS </w:t>
      </w:r>
      <w:proofErr w:type="spellStart"/>
      <w:r w:rsidRPr="001F5467">
        <w:rPr>
          <w:rFonts w:ascii="Times New Roman" w:hAnsi="Times New Roman"/>
          <w:b/>
          <w:color w:val="222222"/>
          <w:shd w:val="clear" w:color="auto" w:fill="FFFFFF"/>
        </w:rPr>
        <w:t>Editors</w:t>
      </w:r>
      <w:proofErr w:type="spellEnd"/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 Choice</w:t>
      </w:r>
    </w:p>
    <w:p w14:paraId="21F8730D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Noyes, K.; Cooper, M. M. Investigating Student Understanding of London Dispersion Forces: A Longitudinal Study. </w:t>
      </w:r>
      <w:r w:rsidRPr="001F5467">
        <w:rPr>
          <w:rFonts w:ascii="Times New Roman" w:hAnsi="Times New Roman"/>
          <w:i/>
          <w:iCs/>
        </w:rPr>
        <w:t>J. Chem. Educ</w:t>
      </w:r>
      <w:r w:rsidRPr="001F5467">
        <w:rPr>
          <w:rFonts w:ascii="Times New Roman" w:hAnsi="Times New Roman"/>
        </w:rPr>
        <w:t xml:space="preserve">. </w:t>
      </w:r>
      <w:r w:rsidRPr="001F5467">
        <w:rPr>
          <w:rFonts w:ascii="Times New Roman" w:hAnsi="Times New Roman"/>
          <w:b/>
          <w:bCs/>
        </w:rPr>
        <w:t>2019</w:t>
      </w:r>
      <w:r w:rsidRPr="001F5467">
        <w:rPr>
          <w:rFonts w:ascii="Times New Roman" w:hAnsi="Times New Roman"/>
        </w:rPr>
        <w:t>, 96 (9), 1821–1832. https://doi.org/10.1021/acs.jchemed.9b00455.</w:t>
      </w:r>
    </w:p>
    <w:p w14:paraId="6FFD97C5" w14:textId="77777777" w:rsidR="00F558D7" w:rsidRPr="00F558D7" w:rsidRDefault="00F558D7" w:rsidP="00F558D7">
      <w:pPr>
        <w:pStyle w:val="Heading2"/>
        <w:numPr>
          <w:ilvl w:val="0"/>
          <w:numId w:val="1"/>
        </w:numPr>
        <w:shd w:val="clear" w:color="auto" w:fill="FFFFFF"/>
        <w:jc w:val="left"/>
        <w:rPr>
          <w:rFonts w:ascii="Times New Roman" w:hAnsi="Times New Roman"/>
          <w:b/>
          <w:spacing w:val="-5"/>
          <w:sz w:val="24"/>
          <w:szCs w:val="24"/>
        </w:rPr>
      </w:pPr>
      <w:r w:rsidRPr="00F558D7">
        <w:rPr>
          <w:rFonts w:ascii="Times New Roman" w:hAnsi="Times New Roman"/>
          <w:sz w:val="24"/>
          <w:szCs w:val="24"/>
        </w:rPr>
        <w:t xml:space="preserve">Crandell, O. M.; Kouyoumdjian, H.; Underwood, S. M.; Cooper, M. M. Reasoning about Reactions in Organic Chemistry: Starting It in General Chemistry. </w:t>
      </w:r>
      <w:r w:rsidRPr="00F558D7">
        <w:rPr>
          <w:rFonts w:ascii="Times New Roman" w:hAnsi="Times New Roman"/>
          <w:i/>
          <w:iCs/>
          <w:sz w:val="24"/>
          <w:szCs w:val="24"/>
        </w:rPr>
        <w:t>J. Chem. Educ.</w:t>
      </w:r>
      <w:r w:rsidRPr="00F558D7">
        <w:rPr>
          <w:rFonts w:ascii="Times New Roman" w:hAnsi="Times New Roman"/>
          <w:sz w:val="24"/>
          <w:szCs w:val="24"/>
        </w:rPr>
        <w:t xml:space="preserve"> 2018. </w:t>
      </w:r>
      <w:hyperlink r:id="rId8" w:history="1">
        <w:r w:rsidRPr="00F558D7">
          <w:rPr>
            <w:rStyle w:val="Hyperlink"/>
            <w:rFonts w:ascii="Times New Roman" w:hAnsi="Times New Roman"/>
            <w:sz w:val="24"/>
            <w:szCs w:val="24"/>
          </w:rPr>
          <w:t>https://doi.org/10.1021/acs.jchemed.8b00784</w:t>
        </w:r>
      </w:hyperlink>
      <w:r w:rsidRPr="00F558D7">
        <w:rPr>
          <w:rFonts w:ascii="Times New Roman" w:hAnsi="Times New Roman"/>
          <w:sz w:val="24"/>
          <w:szCs w:val="24"/>
        </w:rPr>
        <w:t>.</w:t>
      </w:r>
    </w:p>
    <w:p w14:paraId="15DD9AC0" w14:textId="77777777" w:rsidR="00F558D7" w:rsidRPr="001F5467" w:rsidRDefault="00F558D7" w:rsidP="00F558D7">
      <w:pPr>
        <w:pStyle w:val="ListParagraph"/>
        <w:numPr>
          <w:ilvl w:val="0"/>
          <w:numId w:val="1"/>
        </w:numPr>
        <w:rPr>
          <w:rFonts w:ascii="Times New Roman" w:hAnsi="Times New Roman"/>
          <w:color w:val="222222"/>
          <w:shd w:val="clear" w:color="auto" w:fill="FFFFFF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t>Evaluating the extent of a large-scale transformation in gateway science courses.</w:t>
      </w:r>
      <w:r w:rsidRPr="001F5467">
        <w:rPr>
          <w:rFonts w:ascii="Times New Roman" w:hAnsi="Times New Roman"/>
        </w:rPr>
        <w:t xml:space="preserve"> 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Rebecca L. Matz, Cori L. Fata-Hartley, Lynmarie A. Posey, James T. Laverty Sonia M. Underwood, Justin H. Carme, Deborah G. Herrington, Ryan L. Stowe, Marcos D. Caballero, Diane Ebert-May, Melanie M. Cooper. </w:t>
      </w:r>
      <w:r w:rsidRPr="001F5467">
        <w:rPr>
          <w:rFonts w:ascii="Times New Roman" w:hAnsi="Times New Roman"/>
          <w:i/>
          <w:iCs/>
          <w:color w:val="222222"/>
          <w:shd w:val="clear" w:color="auto" w:fill="FFFFFF"/>
        </w:rPr>
        <w:t>Science Advances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(2018) DOI: 10.1126/sciadv.aau0554</w:t>
      </w:r>
    </w:p>
    <w:p w14:paraId="13730CA8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t xml:space="preserve">Cooper, M. M. Kouyoumdjian, H. Underwood, S. M. Investigating Students’ Reasoning about Acid−Base Reactions. </w:t>
      </w:r>
      <w:r w:rsidRPr="001F5467">
        <w:rPr>
          <w:rFonts w:ascii="Times New Roman" w:hAnsi="Times New Roman"/>
          <w:i/>
          <w:color w:val="222222"/>
          <w:shd w:val="clear" w:color="auto" w:fill="FFFFFF"/>
        </w:rPr>
        <w:t>J. Chem Educ,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>2016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DOI: 10.1021/acs.jchemed.6b00417. 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ACS </w:t>
      </w:r>
      <w:proofErr w:type="spellStart"/>
      <w:r w:rsidRPr="001F5467">
        <w:rPr>
          <w:rFonts w:ascii="Times New Roman" w:hAnsi="Times New Roman"/>
          <w:b/>
          <w:color w:val="222222"/>
          <w:shd w:val="clear" w:color="auto" w:fill="FFFFFF"/>
        </w:rPr>
        <w:t>Editors</w:t>
      </w:r>
      <w:proofErr w:type="spellEnd"/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 Choice.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405E9862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b/>
          <w:color w:val="222222"/>
          <w:shd w:val="clear" w:color="auto" w:fill="FFFFFF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t xml:space="preserve">Cooper, M. M., Reyes-Gastelum, D., Underwood, S, M., When do students recognize relationships between molecular structure and properties? A longitudinal comparison of the impact of traditional and transformed curricula. </w:t>
      </w:r>
      <w:r w:rsidRPr="001F5467">
        <w:rPr>
          <w:rFonts w:ascii="Times New Roman" w:hAnsi="Times New Roman"/>
          <w:i/>
          <w:color w:val="222222"/>
          <w:shd w:val="clear" w:color="auto" w:fill="FFFFFF"/>
        </w:rPr>
        <w:t>Chemistry Education Research and Practice.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2016, </w:t>
      </w:r>
      <w:r w:rsidRPr="001F5467">
        <w:rPr>
          <w:rFonts w:ascii="Times New Roman" w:hAnsi="Times New Roman"/>
          <w:bCs/>
          <w:color w:val="222222"/>
          <w:shd w:val="clear" w:color="auto" w:fill="FFFFFF"/>
        </w:rPr>
        <w:t>17</w:t>
      </w:r>
      <w:r w:rsidRPr="001F5467">
        <w:rPr>
          <w:rFonts w:ascii="Times New Roman" w:hAnsi="Times New Roman"/>
          <w:color w:val="222222"/>
          <w:shd w:val="clear" w:color="auto" w:fill="FFFFFF"/>
        </w:rPr>
        <w:t>, 365-380,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 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1F5467">
        <w:rPr>
          <w:rStyle w:val="Strong"/>
          <w:rFonts w:ascii="Times New Roman" w:hAnsi="Times New Roman"/>
          <w:color w:val="000000"/>
          <w:shd w:val="clear" w:color="auto" w:fill="FFFFFF"/>
        </w:rPr>
        <w:t>DOI:</w:t>
      </w:r>
      <w:r w:rsidRPr="001F5467">
        <w:rPr>
          <w:rStyle w:val="apple-converted-space"/>
          <w:rFonts w:ascii="Times New Roman" w:hAnsi="Times New Roman"/>
          <w:b/>
          <w:bCs/>
          <w:color w:val="000000"/>
          <w:shd w:val="clear" w:color="auto" w:fill="FFFFFF"/>
        </w:rPr>
        <w:t> </w:t>
      </w:r>
      <w:r w:rsidRPr="001F5467">
        <w:rPr>
          <w:rFonts w:ascii="Times New Roman" w:hAnsi="Times New Roman"/>
          <w:color w:val="000000"/>
          <w:shd w:val="clear" w:color="auto" w:fill="FFFFFF"/>
        </w:rPr>
        <w:t>10.1039/C5RP00217F</w:t>
      </w:r>
    </w:p>
    <w:p w14:paraId="50683AF3" w14:textId="77777777" w:rsidR="00F558D7" w:rsidRPr="001F5467" w:rsidRDefault="00F558D7" w:rsidP="00F558D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F5467">
        <w:rPr>
          <w:rFonts w:ascii="Times New Roman" w:hAnsi="Times New Roman"/>
        </w:rPr>
        <w:t>Cooper, M. M., Caballero, M. D., Ebert-May, D., Fata-Hartley, C. L., Jardeleza, S. E., Krajcik, J. S., … Underwood, S. M. (</w:t>
      </w:r>
      <w:r w:rsidRPr="001F5467">
        <w:rPr>
          <w:rFonts w:ascii="Times New Roman" w:hAnsi="Times New Roman"/>
          <w:b/>
        </w:rPr>
        <w:t>2015</w:t>
      </w:r>
      <w:r w:rsidRPr="001F5467">
        <w:rPr>
          <w:rFonts w:ascii="Times New Roman" w:hAnsi="Times New Roman"/>
        </w:rPr>
        <w:t>). Challenge faculty to transform STEM learning. Science, 350(6258), 281–282. http://doi.org/10.1126/science.aab0933</w:t>
      </w:r>
    </w:p>
    <w:p w14:paraId="49AA604E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color w:val="222222"/>
          <w:shd w:val="clear" w:color="auto" w:fill="FFFFFF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t xml:space="preserve">Williams, Leah, C., Underwood, Sonia, M., Klymkowsky, M. </w:t>
      </w:r>
      <w:proofErr w:type="gramStart"/>
      <w:r w:rsidRPr="001F5467">
        <w:rPr>
          <w:rFonts w:ascii="Times New Roman" w:hAnsi="Times New Roman"/>
          <w:color w:val="222222"/>
          <w:shd w:val="clear" w:color="auto" w:fill="FFFFFF"/>
        </w:rPr>
        <w:t>W,.</w:t>
      </w:r>
      <w:proofErr w:type="gramEnd"/>
      <w:r w:rsidRPr="001F5467">
        <w:rPr>
          <w:rFonts w:ascii="Times New Roman" w:hAnsi="Times New Roman"/>
          <w:color w:val="222222"/>
          <w:shd w:val="clear" w:color="auto" w:fill="FFFFFF"/>
        </w:rPr>
        <w:t xml:space="preserve"> Cooper, M. M., Are Noncovalent Interactions an Achilles Heel in Chemistry Education? A Comparison of Instructional Approaches. J. Chem Educ. 2015, DOI: 10.1021/acs.jchemed.5b00619</w:t>
      </w:r>
    </w:p>
    <w:p w14:paraId="59F0918F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color w:val="222222"/>
          <w:shd w:val="clear" w:color="auto" w:fill="FFFFFF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lastRenderedPageBreak/>
        <w:t>Cooper, M. M., Reyes-Gastelum, D., Underwood, S, M., “Answering the questions of whether and when learning occurs: Using discrete-time survival analysis to investigate the ways in which college chemistry students’ ideas about structure-property relationships evolve” Science Education. 2015 DOI: 10.1002/sce.21183.</w:t>
      </w:r>
    </w:p>
    <w:p w14:paraId="7D0CF5C2" w14:textId="77777777" w:rsidR="00F558D7" w:rsidRPr="001F5467" w:rsidRDefault="00F558D7" w:rsidP="00F558D7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color w:val="222222"/>
          <w:shd w:val="clear" w:color="auto" w:fill="FFFFFF"/>
        </w:rPr>
      </w:pPr>
      <w:r w:rsidRPr="001F5467">
        <w:rPr>
          <w:rFonts w:ascii="Times New Roman" w:hAnsi="Times New Roman"/>
          <w:color w:val="222222"/>
          <w:shd w:val="clear" w:color="auto" w:fill="FFFFFF"/>
        </w:rPr>
        <w:t xml:space="preserve">Cooper, M. M., Williams, Leah, C., Underwood, Sonia, M., “Student Understanding of Intermolecular Forces: A Multimodal Study” </w:t>
      </w:r>
      <w:r w:rsidRPr="001F5467">
        <w:rPr>
          <w:rFonts w:ascii="Times New Roman" w:hAnsi="Times New Roman"/>
          <w:i/>
          <w:iCs/>
          <w:color w:val="222222"/>
          <w:shd w:val="clear" w:color="auto" w:fill="FFFFFF"/>
        </w:rPr>
        <w:t>J. Chem. Educ.</w:t>
      </w:r>
      <w:r w:rsidRPr="001F5467">
        <w:rPr>
          <w:rFonts w:ascii="Times New Roman" w:hAnsi="Times New Roman"/>
          <w:color w:val="222222"/>
          <w:shd w:val="clear" w:color="auto" w:fill="FFFFFF"/>
        </w:rPr>
        <w:t>, </w:t>
      </w:r>
      <w:r w:rsidRPr="001F5467">
        <w:rPr>
          <w:rFonts w:ascii="Times New Roman" w:hAnsi="Times New Roman"/>
          <w:b/>
          <w:bCs/>
          <w:color w:val="222222"/>
          <w:shd w:val="clear" w:color="auto" w:fill="FFFFFF"/>
        </w:rPr>
        <w:t>2015</w:t>
      </w:r>
      <w:r w:rsidRPr="001F5467">
        <w:rPr>
          <w:rFonts w:ascii="Times New Roman" w:hAnsi="Times New Roman"/>
          <w:color w:val="222222"/>
          <w:shd w:val="clear" w:color="auto" w:fill="FFFFFF"/>
        </w:rPr>
        <w:t>, </w:t>
      </w:r>
      <w:r w:rsidRPr="001F5467">
        <w:rPr>
          <w:rFonts w:ascii="Times New Roman" w:hAnsi="Times New Roman"/>
          <w:i/>
          <w:iCs/>
          <w:color w:val="222222"/>
          <w:shd w:val="clear" w:color="auto" w:fill="FFFFFF"/>
        </w:rPr>
        <w:t>92</w:t>
      </w:r>
      <w:r w:rsidRPr="001F5467">
        <w:rPr>
          <w:rFonts w:ascii="Times New Roman" w:hAnsi="Times New Roman"/>
          <w:color w:val="222222"/>
          <w:shd w:val="clear" w:color="auto" w:fill="FFFFFF"/>
        </w:rPr>
        <w:t xml:space="preserve"> (8), pp 1288–1298,  DOI: 10.1021/acs.jchemed.5b00169. </w:t>
      </w:r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ACS </w:t>
      </w:r>
      <w:proofErr w:type="spellStart"/>
      <w:r w:rsidRPr="001F5467">
        <w:rPr>
          <w:rFonts w:ascii="Times New Roman" w:hAnsi="Times New Roman"/>
          <w:b/>
          <w:color w:val="222222"/>
          <w:shd w:val="clear" w:color="auto" w:fill="FFFFFF"/>
        </w:rPr>
        <w:t>Editors</w:t>
      </w:r>
      <w:proofErr w:type="spellEnd"/>
      <w:r w:rsidRPr="001F5467">
        <w:rPr>
          <w:rFonts w:ascii="Times New Roman" w:hAnsi="Times New Roman"/>
          <w:b/>
          <w:color w:val="222222"/>
          <w:shd w:val="clear" w:color="auto" w:fill="FFFFFF"/>
        </w:rPr>
        <w:t xml:space="preserve"> Choice.</w:t>
      </w:r>
    </w:p>
    <w:p w14:paraId="2119A72C" w14:textId="77777777" w:rsidR="00F558D7" w:rsidRPr="001F5467" w:rsidRDefault="00F558D7" w:rsidP="00F558D7">
      <w:pPr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Cooper, M. M.; Underwood, S. M.; </w:t>
      </w:r>
      <w:proofErr w:type="spellStart"/>
      <w:r w:rsidRPr="001F5467">
        <w:rPr>
          <w:rFonts w:ascii="Times New Roman" w:hAnsi="Times New Roman"/>
        </w:rPr>
        <w:t>Bryfczynski</w:t>
      </w:r>
      <w:proofErr w:type="spellEnd"/>
      <w:r w:rsidRPr="001F5467">
        <w:rPr>
          <w:rFonts w:ascii="Times New Roman" w:hAnsi="Times New Roman"/>
        </w:rPr>
        <w:t xml:space="preserve">, S., </w:t>
      </w:r>
      <w:proofErr w:type="spellStart"/>
      <w:r w:rsidRPr="001F5467">
        <w:rPr>
          <w:rFonts w:ascii="Times New Roman" w:hAnsi="Times New Roman"/>
        </w:rPr>
        <w:t>Klymkowsky</w:t>
      </w:r>
      <w:proofErr w:type="spellEnd"/>
      <w:r w:rsidRPr="001F5467">
        <w:rPr>
          <w:rFonts w:ascii="Times New Roman" w:hAnsi="Times New Roman"/>
        </w:rPr>
        <w:t>, M. W. Using Technology to collect and analyze data for research. Tools of Chemistry Education Research; Bunce, D., et al.; ACS Symposium Series; American Chemical Society: Washington, DC, 2014. DOI. 10.1021/bk-2014-1166.ch012</w:t>
      </w:r>
    </w:p>
    <w:p w14:paraId="57E7F98D" w14:textId="77777777" w:rsidR="00F558D7" w:rsidRPr="001F5467" w:rsidRDefault="00F558D7" w:rsidP="00F558D7">
      <w:pPr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 xml:space="preserve">Cooper. M.M. </w:t>
      </w:r>
      <w:r w:rsidRPr="001F5467">
        <w:rPr>
          <w:rFonts w:ascii="Times New Roman" w:hAnsi="Times New Roman"/>
          <w:bCs/>
        </w:rPr>
        <w:t>Klymkowsky, M.W</w:t>
      </w:r>
      <w:r w:rsidRPr="001F5467">
        <w:rPr>
          <w:rFonts w:ascii="Times New Roman" w:hAnsi="Times New Roman"/>
        </w:rPr>
        <w:t xml:space="preserve">. “Chemistry, Life, the Universe and Everything (CLUE): A new approach to general chemistry, and a model for curriculum reform” J Chem Educ, </w:t>
      </w:r>
      <w:r w:rsidRPr="001F5467">
        <w:rPr>
          <w:rFonts w:ascii="Times New Roman" w:hAnsi="Times New Roman"/>
          <w:b/>
          <w:bCs/>
        </w:rPr>
        <w:t>2013</w:t>
      </w:r>
      <w:r w:rsidRPr="001F5467">
        <w:rPr>
          <w:rFonts w:ascii="Times New Roman" w:hAnsi="Times New Roman"/>
        </w:rPr>
        <w:t xml:space="preserve">, </w:t>
      </w:r>
      <w:r w:rsidRPr="001F5467">
        <w:rPr>
          <w:rFonts w:ascii="Times New Roman" w:hAnsi="Times New Roman"/>
          <w:i/>
          <w:iCs/>
        </w:rPr>
        <w:t xml:space="preserve">90, </w:t>
      </w:r>
      <w:r w:rsidRPr="001F5467">
        <w:rPr>
          <w:rFonts w:ascii="Times New Roman" w:hAnsi="Times New Roman"/>
        </w:rPr>
        <w:t>1116-1122; </w:t>
      </w:r>
      <w:r w:rsidRPr="001F5467">
        <w:rPr>
          <w:rFonts w:ascii="Times New Roman" w:hAnsi="Times New Roman"/>
          <w:b/>
          <w:bCs/>
        </w:rPr>
        <w:t>DOI:</w:t>
      </w:r>
      <w:r w:rsidRPr="001F5467">
        <w:rPr>
          <w:rFonts w:ascii="Times New Roman" w:hAnsi="Times New Roman"/>
        </w:rPr>
        <w:t xml:space="preserve"> 10.1021/ed300456y.</w:t>
      </w:r>
    </w:p>
    <w:p w14:paraId="1C832C43" w14:textId="77777777" w:rsidR="00F558D7" w:rsidRPr="001F5467" w:rsidRDefault="00F558D7" w:rsidP="00F558D7">
      <w:pPr>
        <w:numPr>
          <w:ilvl w:val="0"/>
          <w:numId w:val="1"/>
        </w:numPr>
        <w:jc w:val="left"/>
        <w:rPr>
          <w:rFonts w:ascii="Times New Roman" w:hAnsi="Times New Roman"/>
        </w:rPr>
      </w:pPr>
      <w:r w:rsidRPr="001F5467">
        <w:rPr>
          <w:rFonts w:ascii="Times New Roman" w:hAnsi="Times New Roman"/>
        </w:rPr>
        <w:t>Cooper, M. M.; Underwood, S. M.; Caleb Z. Hilley, and Michael W. Klymkowsky</w:t>
      </w:r>
      <w:r w:rsidRPr="001F5467">
        <w:rPr>
          <w:rFonts w:ascii="Times New Roman" w:hAnsi="Times New Roman"/>
          <w:vertAlign w:val="superscript"/>
        </w:rPr>
        <w:t>.</w:t>
      </w:r>
      <w:r w:rsidRPr="001F5467">
        <w:rPr>
          <w:rFonts w:ascii="Times New Roman" w:hAnsi="Times New Roman"/>
        </w:rPr>
        <w:t xml:space="preserve">, Development and Assessment of a Molecular Structure and Properties Learning Progression. </w:t>
      </w:r>
      <w:r w:rsidRPr="001F5467">
        <w:rPr>
          <w:rFonts w:ascii="Times New Roman" w:hAnsi="Times New Roman"/>
          <w:i/>
          <w:iCs/>
        </w:rPr>
        <w:t>J. Chem. Educ.</w:t>
      </w:r>
      <w:r w:rsidRPr="001F5467">
        <w:rPr>
          <w:rFonts w:ascii="Times New Roman" w:hAnsi="Times New Roman"/>
        </w:rPr>
        <w:t>, </w:t>
      </w:r>
      <w:r w:rsidRPr="001F5467">
        <w:rPr>
          <w:rFonts w:ascii="Times New Roman" w:hAnsi="Times New Roman"/>
          <w:b/>
          <w:bCs/>
        </w:rPr>
        <w:t>2012</w:t>
      </w:r>
      <w:r w:rsidRPr="001F5467">
        <w:rPr>
          <w:rFonts w:ascii="Times New Roman" w:hAnsi="Times New Roman"/>
        </w:rPr>
        <w:t>, </w:t>
      </w:r>
      <w:r w:rsidRPr="001F5467">
        <w:rPr>
          <w:rFonts w:ascii="Times New Roman" w:hAnsi="Times New Roman"/>
          <w:i/>
          <w:iCs/>
        </w:rPr>
        <w:t>89</w:t>
      </w:r>
      <w:r w:rsidRPr="001F5467">
        <w:rPr>
          <w:rFonts w:ascii="Times New Roman" w:hAnsi="Times New Roman"/>
        </w:rPr>
        <w:t xml:space="preserve"> (11), pp 1351–1357 </w:t>
      </w:r>
      <w:r w:rsidRPr="001F5467">
        <w:rPr>
          <w:rFonts w:ascii="Times New Roman" w:hAnsi="Times New Roman"/>
          <w:lang w:val="fr-FR"/>
        </w:rPr>
        <w:t>doi.org/10.1021/ed300083a</w:t>
      </w:r>
      <w:r w:rsidRPr="001F5467">
        <w:rPr>
          <w:rFonts w:ascii="Times New Roman" w:hAnsi="Times New Roman"/>
        </w:rPr>
        <w:t>.</w:t>
      </w:r>
    </w:p>
    <w:p w14:paraId="1B3268DF" w14:textId="77777777" w:rsidR="00826661" w:rsidRDefault="00826661"/>
    <w:sectPr w:rsidR="00826661" w:rsidSect="00640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F1856"/>
    <w:multiLevelType w:val="hybridMultilevel"/>
    <w:tmpl w:val="5EDA292E"/>
    <w:lvl w:ilvl="0" w:tplc="17EC3F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7"/>
    <w:rsid w:val="00131873"/>
    <w:rsid w:val="00212E32"/>
    <w:rsid w:val="002859BF"/>
    <w:rsid w:val="002E109E"/>
    <w:rsid w:val="00322D6D"/>
    <w:rsid w:val="00382A2E"/>
    <w:rsid w:val="003F5DAB"/>
    <w:rsid w:val="00426307"/>
    <w:rsid w:val="0064031B"/>
    <w:rsid w:val="00715596"/>
    <w:rsid w:val="00826661"/>
    <w:rsid w:val="00845D93"/>
    <w:rsid w:val="008F2733"/>
    <w:rsid w:val="00943C73"/>
    <w:rsid w:val="00D50066"/>
    <w:rsid w:val="00F558D7"/>
    <w:rsid w:val="00F6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5096D"/>
  <w14:defaultImageDpi w14:val="32767"/>
  <w15:chartTrackingRefBased/>
  <w15:docId w15:val="{965B7D13-DC38-7643-948C-8B0F6BA7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58D7"/>
    <w:pPr>
      <w:spacing w:after="0" w:line="240" w:lineRule="auto"/>
      <w:jc w:val="both"/>
    </w:pPr>
    <w:rPr>
      <w:rFonts w:ascii="Helvetica" w:eastAsia="Times New Roman" w:hAnsi="Helvetic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5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5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558D7"/>
    <w:rPr>
      <w:color w:val="0000FF"/>
      <w:u w:val="single"/>
    </w:rPr>
  </w:style>
  <w:style w:type="character" w:styleId="Strong">
    <w:name w:val="Strong"/>
    <w:uiPriority w:val="22"/>
    <w:qFormat/>
    <w:rsid w:val="00F558D7"/>
    <w:rPr>
      <w:b/>
      <w:bCs/>
    </w:rPr>
  </w:style>
  <w:style w:type="character" w:customStyle="1" w:styleId="apple-converted-space">
    <w:name w:val="apple-converted-space"/>
    <w:rsid w:val="00F558D7"/>
  </w:style>
  <w:style w:type="character" w:styleId="HTMLCite">
    <w:name w:val="HTML Cite"/>
    <w:uiPriority w:val="99"/>
    <w:unhideWhenUsed/>
    <w:rsid w:val="00F558D7"/>
    <w:rPr>
      <w:i/>
      <w:iCs/>
    </w:rPr>
  </w:style>
  <w:style w:type="character" w:customStyle="1" w:styleId="citationyear">
    <w:name w:val="citation_year"/>
    <w:rsid w:val="00F558D7"/>
  </w:style>
  <w:style w:type="character" w:customStyle="1" w:styleId="citationvolume">
    <w:name w:val="citation_volume"/>
    <w:rsid w:val="00F558D7"/>
  </w:style>
  <w:style w:type="paragraph" w:styleId="Bibliography">
    <w:name w:val="Bibliography"/>
    <w:basedOn w:val="Normal"/>
    <w:next w:val="Normal"/>
    <w:rsid w:val="00F5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jchemed.8b007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1/acs.jchemed.9b0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21/acs.jchemed.9b00815" TargetMode="External"/><Relationship Id="rId5" Type="http://schemas.openxmlformats.org/officeDocument/2006/relationships/hyperlink" Target="https://doi.org/10.1039/D2RP00010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667</Words>
  <Characters>4172</Characters>
  <Application>Microsoft Office Word</Application>
  <DocSecurity>0</DocSecurity>
  <Lines>68</Lines>
  <Paragraphs>24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Melanie</dc:creator>
  <cp:keywords/>
  <dc:description/>
  <cp:lastModifiedBy>Cooper, Melanie</cp:lastModifiedBy>
  <cp:revision>7</cp:revision>
  <dcterms:created xsi:type="dcterms:W3CDTF">2026-04-01T19:38:00Z</dcterms:created>
  <dcterms:modified xsi:type="dcterms:W3CDTF">2026-04-01T20:21:00Z</dcterms:modified>
</cp:coreProperties>
</file>